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7650"/>
      </w:tblGrid>
      <w:tr w:rsidR="006B61F7" w14:paraId="53EF08DB" w14:textId="77777777" w:rsidTr="00016380">
        <w:trPr>
          <w:jc w:val="center"/>
        </w:trPr>
        <w:tc>
          <w:tcPr>
            <w:tcW w:w="8910" w:type="dxa"/>
            <w:gridSpan w:val="2"/>
            <w:shd w:val="clear" w:color="auto" w:fill="auto"/>
          </w:tcPr>
          <w:p w14:paraId="6F09542C" w14:textId="77777777" w:rsidR="006B61F7" w:rsidRDefault="006B61F7" w:rsidP="006B61F7">
            <w:pPr>
              <w:pStyle w:val="SectionTitle"/>
              <w:spacing w:before="120"/>
            </w:pPr>
            <w:r>
              <w:t>Culinary Profile</w:t>
            </w:r>
          </w:p>
        </w:tc>
      </w:tr>
      <w:tr w:rsidR="006B61F7" w14:paraId="37A55B71" w14:textId="77777777" w:rsidTr="00016380">
        <w:trPr>
          <w:jc w:val="center"/>
        </w:trPr>
        <w:tc>
          <w:tcPr>
            <w:tcW w:w="1260" w:type="dxa"/>
            <w:shd w:val="clear" w:color="auto" w:fill="auto"/>
          </w:tcPr>
          <w:p w14:paraId="1433908E" w14:textId="77777777" w:rsidR="006B61F7" w:rsidRDefault="006B61F7"/>
        </w:tc>
        <w:tc>
          <w:tcPr>
            <w:tcW w:w="7650" w:type="dxa"/>
            <w:shd w:val="clear" w:color="auto" w:fill="auto"/>
          </w:tcPr>
          <w:p w14:paraId="193D46A5" w14:textId="77777777" w:rsidR="006B61F7" w:rsidRDefault="006B61F7" w:rsidP="00372BF9">
            <w:pPr>
              <w:pStyle w:val="Objective"/>
              <w:spacing w:before="120" w:after="0"/>
            </w:pPr>
            <w:r>
              <w:t>Executive Chef trained in French technique with a seasonal modern American approach to cooking. Extensive hospitality experience as an Executive Chef tasked with turning around a popular local eatery, an Opening Chef/Partner responsible for developing a culinary concept and a Sous-Chef at several top-tier restaurants.</w:t>
            </w:r>
          </w:p>
          <w:p w14:paraId="21846B42" w14:textId="1727E371" w:rsidR="006B61F7" w:rsidRDefault="00A85CFA" w:rsidP="000475C9">
            <w:pPr>
              <w:pStyle w:val="BodyText"/>
              <w:spacing w:before="120" w:after="0" w:line="240" w:lineRule="auto"/>
            </w:pPr>
            <w:r>
              <w:t>Proven c</w:t>
            </w:r>
            <w:r w:rsidR="000475C9">
              <w:t>apabilities include: d</w:t>
            </w:r>
            <w:r w:rsidR="006B61F7">
              <w:t>eveloping and executing successful menu concepts</w:t>
            </w:r>
            <w:r w:rsidR="000475C9">
              <w:t>, s</w:t>
            </w:r>
            <w:r w:rsidR="006B61F7">
              <w:t xml:space="preserve">ourcing seasonal </w:t>
            </w:r>
            <w:r w:rsidR="000475C9">
              <w:t>and sustainable agriculture, c</w:t>
            </w:r>
            <w:r w:rsidR="006B61F7">
              <w:t>ontrolling fo</w:t>
            </w:r>
            <w:r w:rsidR="000475C9">
              <w:t>od costs and optimizing quality, e</w:t>
            </w:r>
            <w:r w:rsidR="006B61F7">
              <w:t>stablishing kitchen procedures &amp; standards</w:t>
            </w:r>
            <w:r w:rsidR="000475C9">
              <w:t>, l</w:t>
            </w:r>
            <w:r w:rsidR="006B61F7">
              <w:t>eading and managing staff</w:t>
            </w:r>
            <w:r w:rsidR="000475C9">
              <w:t>.</w:t>
            </w:r>
          </w:p>
          <w:p w14:paraId="7013836A" w14:textId="77777777" w:rsidR="006B61F7" w:rsidRPr="00027C3B" w:rsidRDefault="006B61F7" w:rsidP="006B61F7">
            <w:pPr>
              <w:pStyle w:val="BodyText"/>
              <w:spacing w:after="0" w:line="240" w:lineRule="auto"/>
              <w:rPr>
                <w:sz w:val="10"/>
              </w:rPr>
            </w:pPr>
            <w:r w:rsidRPr="00027C3B">
              <w:rPr>
                <w:sz w:val="10"/>
              </w:rPr>
              <w:t xml:space="preserve"> </w:t>
            </w:r>
          </w:p>
        </w:tc>
      </w:tr>
      <w:tr w:rsidR="00E42B12" w14:paraId="074A3ED2" w14:textId="77777777" w:rsidTr="00016380">
        <w:trPr>
          <w:jc w:val="center"/>
        </w:trPr>
        <w:tc>
          <w:tcPr>
            <w:tcW w:w="8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1C11C" w14:textId="77777777" w:rsidR="00E42B12" w:rsidRDefault="00E42B12" w:rsidP="00E42B12">
            <w:pPr>
              <w:pStyle w:val="SectionTitle"/>
              <w:pBdr>
                <w:bottom w:val="none" w:sz="0" w:space="0" w:color="auto"/>
              </w:pBdr>
              <w:spacing w:before="120"/>
            </w:pPr>
            <w:r>
              <w:t>Noteworthy press</w:t>
            </w:r>
          </w:p>
        </w:tc>
      </w:tr>
      <w:tr w:rsidR="00E42B12" w14:paraId="461F8BD4" w14:textId="77777777" w:rsidTr="00016380">
        <w:trPr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658A421" w14:textId="77777777" w:rsidR="00E42B12" w:rsidRDefault="00E42B12"/>
        </w:tc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14:paraId="24FF0848" w14:textId="51E53ABE" w:rsidR="00CF6A4D" w:rsidRPr="002F22EF" w:rsidRDefault="00CF6A4D" w:rsidP="000475C9">
            <w:pPr>
              <w:pStyle w:val="Objective"/>
              <w:spacing w:before="120" w:after="0" w:line="240" w:lineRule="auto"/>
              <w:rPr>
                <w:i/>
              </w:rPr>
            </w:pPr>
            <w:r>
              <w:t>The Atlas Room (3 Stars)</w:t>
            </w:r>
            <w:r w:rsidR="000475C9">
              <w:t xml:space="preserve">, </w:t>
            </w:r>
            <w:r w:rsidRPr="002F22EF">
              <w:rPr>
                <w:i/>
              </w:rPr>
              <w:t>The Washingtonian Magazine</w:t>
            </w:r>
          </w:p>
          <w:p w14:paraId="3C5B09C8" w14:textId="0D3EA19C" w:rsidR="00CF6A4D" w:rsidRDefault="00CF6A4D" w:rsidP="00A85CFA">
            <w:pPr>
              <w:pStyle w:val="Objective"/>
              <w:spacing w:before="0" w:after="0" w:line="240" w:lineRule="auto"/>
              <w:ind w:left="259"/>
            </w:pPr>
            <w:r>
              <w:t>“Put the Atlas Room in the narrow category of restaurants that deliver more on the plate than they appear t</w:t>
            </w:r>
            <w:r w:rsidR="002F22EF">
              <w:t xml:space="preserve">o promise in their description. </w:t>
            </w:r>
            <w:r>
              <w:t>Who eats stuffed red peppers anymore? We do, after sampling their rendition, which features quinoa and a carrot-cumin sauce. What trendy bistro isn’t featuring lamb Bolognese? Their springy fettuccine doused with rustic meat sauce and finished with a dollop of ricotta is a standout—pure comfort on a winter’s night. Not unlike this charmer of a restaurant.”</w:t>
            </w:r>
          </w:p>
          <w:p w14:paraId="5406C737" w14:textId="6CF223E2" w:rsidR="00CF6A4D" w:rsidRPr="002F22EF" w:rsidRDefault="00CF6A4D" w:rsidP="000475C9">
            <w:pPr>
              <w:pStyle w:val="BodyText"/>
              <w:spacing w:before="120" w:after="0" w:line="240" w:lineRule="auto"/>
              <w:rPr>
                <w:i/>
              </w:rPr>
            </w:pPr>
            <w:r>
              <w:t>The Atlas Room</w:t>
            </w:r>
            <w:r w:rsidR="000475C9">
              <w:t xml:space="preserve">, </w:t>
            </w:r>
            <w:r w:rsidRPr="002F22EF">
              <w:rPr>
                <w:i/>
              </w:rPr>
              <w:t>The New York Times</w:t>
            </w:r>
          </w:p>
          <w:p w14:paraId="3C571638" w14:textId="179EAC84" w:rsidR="00CF6A4D" w:rsidRDefault="00CF6A4D" w:rsidP="00A85CFA">
            <w:pPr>
              <w:pStyle w:val="BodyText"/>
              <w:spacing w:after="0" w:line="240" w:lineRule="auto"/>
              <w:ind w:left="259"/>
            </w:pPr>
            <w:r>
              <w:t>“36 Hours in DC” “</w:t>
            </w:r>
            <w:r w:rsidRPr="00CF6A4D">
              <w:t>Start at the Atlas Room, where tables fill quickly and reservations are recommended. Residents know to sidle up to the bar for a bourbon and innovative American cooking, including pork shoulder with eggpla</w:t>
            </w:r>
            <w:r>
              <w:t xml:space="preserve">nt in a spicy peach sauce </w:t>
            </w:r>
            <w:r w:rsidRPr="00CF6A4D">
              <w:t xml:space="preserve">or foie </w:t>
            </w:r>
            <w:proofErr w:type="spellStart"/>
            <w:r w:rsidRPr="00CF6A4D">
              <w:t>gras</w:t>
            </w:r>
            <w:proofErr w:type="spellEnd"/>
            <w:r w:rsidRPr="00CF6A4D">
              <w:t xml:space="preserve"> with </w:t>
            </w:r>
            <w:r>
              <w:t xml:space="preserve">truffle </w:t>
            </w:r>
            <w:proofErr w:type="spellStart"/>
            <w:r>
              <w:t>vincotto</w:t>
            </w:r>
            <w:proofErr w:type="spellEnd"/>
            <w:r>
              <w:t xml:space="preserve"> appetizer</w:t>
            </w:r>
            <w:r w:rsidRPr="00CF6A4D">
              <w:t>.</w:t>
            </w:r>
            <w:r>
              <w:t>”</w:t>
            </w:r>
          </w:p>
          <w:p w14:paraId="39B093B6" w14:textId="3CA90CA6" w:rsidR="00CD4CAC" w:rsidRPr="00CD4CAC" w:rsidRDefault="00CD4CAC" w:rsidP="00CD4CAC">
            <w:pPr>
              <w:pStyle w:val="BodyText"/>
              <w:spacing w:after="0" w:line="240" w:lineRule="auto"/>
              <w:ind w:left="255"/>
              <w:rPr>
                <w:sz w:val="10"/>
                <w:szCs w:val="10"/>
              </w:rPr>
            </w:pPr>
          </w:p>
        </w:tc>
      </w:tr>
      <w:tr w:rsidR="006B61F7" w14:paraId="24E44722" w14:textId="77777777" w:rsidTr="00016380">
        <w:trPr>
          <w:cantSplit/>
          <w:jc w:val="center"/>
        </w:trPr>
        <w:tc>
          <w:tcPr>
            <w:tcW w:w="8910" w:type="dxa"/>
            <w:gridSpan w:val="2"/>
            <w:shd w:val="clear" w:color="auto" w:fill="auto"/>
          </w:tcPr>
          <w:p w14:paraId="43440E45" w14:textId="1B170179" w:rsidR="006B61F7" w:rsidRDefault="00FC0D21" w:rsidP="006B61F7">
            <w:pPr>
              <w:pStyle w:val="SectionTitle"/>
              <w:spacing w:before="120"/>
            </w:pPr>
            <w:r>
              <w:t>Executive experience</w:t>
            </w:r>
          </w:p>
        </w:tc>
      </w:tr>
      <w:tr w:rsidR="006B61F7" w14:paraId="3555B0DD" w14:textId="77777777" w:rsidTr="00016380">
        <w:trPr>
          <w:jc w:val="center"/>
        </w:trPr>
        <w:tc>
          <w:tcPr>
            <w:tcW w:w="1260" w:type="dxa"/>
            <w:shd w:val="clear" w:color="auto" w:fill="auto"/>
          </w:tcPr>
          <w:p w14:paraId="6489A390" w14:textId="77777777" w:rsidR="006B61F7" w:rsidRDefault="006B61F7"/>
        </w:tc>
        <w:tc>
          <w:tcPr>
            <w:tcW w:w="7650" w:type="dxa"/>
            <w:shd w:val="clear" w:color="auto" w:fill="auto"/>
          </w:tcPr>
          <w:p w14:paraId="44E96816" w14:textId="77777777" w:rsidR="00B462C0" w:rsidRDefault="00B462C0" w:rsidP="006B61F7">
            <w:pPr>
              <w:pStyle w:val="Objective"/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The Washington Hilton, Washington DC</w:t>
            </w:r>
          </w:p>
          <w:p w14:paraId="494AFB9E" w14:textId="76A678B2" w:rsidR="00B462C0" w:rsidRPr="00B462C0" w:rsidRDefault="00B462C0" w:rsidP="00FC0D21">
            <w:pPr>
              <w:pStyle w:val="BodyText"/>
              <w:spacing w:after="0"/>
            </w:pPr>
            <w:r>
              <w:t>Executiv</w:t>
            </w:r>
            <w:r w:rsidR="00E0244D">
              <w:t>e Sous Chef, March 2017- April 2018</w:t>
            </w:r>
            <w:bookmarkStart w:id="0" w:name="_GoBack"/>
            <w:bookmarkEnd w:id="0"/>
          </w:p>
          <w:p w14:paraId="0F54BEB5" w14:textId="77777777" w:rsidR="006B61F7" w:rsidRPr="00A96293" w:rsidRDefault="006B61F7" w:rsidP="006B61F7">
            <w:pPr>
              <w:pStyle w:val="Objective"/>
              <w:spacing w:before="120" w:after="0" w:line="240" w:lineRule="auto"/>
              <w:rPr>
                <w:b/>
              </w:rPr>
            </w:pPr>
            <w:r w:rsidRPr="00A96293">
              <w:rPr>
                <w:b/>
              </w:rPr>
              <w:t xml:space="preserve">Modern Dining Concepts LLC, </w:t>
            </w:r>
            <w:r w:rsidRPr="00027C3B">
              <w:t>Washington DC</w:t>
            </w:r>
          </w:p>
          <w:p w14:paraId="4124CEBD" w14:textId="6A157FB4" w:rsidR="006B61F7" w:rsidRDefault="00951D3F" w:rsidP="00372BF9">
            <w:pPr>
              <w:pStyle w:val="BodyText"/>
              <w:spacing w:after="0"/>
            </w:pPr>
            <w:r>
              <w:t>Chef/</w:t>
            </w:r>
            <w:r w:rsidR="00863F19">
              <w:t>Owner, November 2009-2017</w:t>
            </w:r>
          </w:p>
          <w:p w14:paraId="3C1C1036" w14:textId="50B616BD" w:rsidR="00951D3F" w:rsidRPr="00E42B12" w:rsidRDefault="00951D3F" w:rsidP="00372BF9">
            <w:pPr>
              <w:pStyle w:val="BodyText"/>
              <w:spacing w:after="0"/>
              <w:ind w:left="720"/>
              <w:rPr>
                <w:b/>
              </w:rPr>
            </w:pPr>
            <w:r w:rsidRPr="00E42B12">
              <w:rPr>
                <w:b/>
              </w:rPr>
              <w:t>The Haymaker Bar</w:t>
            </w:r>
            <w:r w:rsidR="00863F19">
              <w:rPr>
                <w:b/>
              </w:rPr>
              <w:t xml:space="preserve"> (2016 – 2017</w:t>
            </w:r>
            <w:r w:rsidR="00E42B12">
              <w:rPr>
                <w:b/>
              </w:rPr>
              <w:t>)</w:t>
            </w:r>
          </w:p>
          <w:p w14:paraId="1BA6C282" w14:textId="77777777" w:rsidR="00951D3F" w:rsidRPr="00E42B12" w:rsidRDefault="00951D3F" w:rsidP="00FC0D21">
            <w:pPr>
              <w:pStyle w:val="BodyText"/>
              <w:spacing w:after="0"/>
              <w:ind w:left="720"/>
              <w:rPr>
                <w:b/>
              </w:rPr>
            </w:pPr>
            <w:r w:rsidRPr="00E42B12">
              <w:rPr>
                <w:b/>
              </w:rPr>
              <w:t>The Atlas Room</w:t>
            </w:r>
            <w:r w:rsidR="00E42B12">
              <w:rPr>
                <w:b/>
              </w:rPr>
              <w:t xml:space="preserve"> (2009-2016)</w:t>
            </w:r>
          </w:p>
          <w:p w14:paraId="6780B55D" w14:textId="77777777" w:rsidR="006B61F7" w:rsidRPr="00A96293" w:rsidRDefault="006B61F7" w:rsidP="006B61F7">
            <w:pPr>
              <w:pStyle w:val="Objective"/>
              <w:spacing w:before="120" w:after="0" w:line="240" w:lineRule="auto"/>
            </w:pPr>
            <w:r w:rsidRPr="00A96293">
              <w:rPr>
                <w:b/>
              </w:rPr>
              <w:t xml:space="preserve">The Sheraton Premiere, </w:t>
            </w:r>
            <w:r w:rsidRPr="00A96293">
              <w:t>Vienna, VA</w:t>
            </w:r>
          </w:p>
          <w:p w14:paraId="4FBA9D35" w14:textId="7CEBF87C" w:rsidR="006B61F7" w:rsidRPr="00A96293" w:rsidRDefault="00B462C0" w:rsidP="00FC0D21">
            <w:pPr>
              <w:pStyle w:val="BodyText"/>
              <w:spacing w:after="0"/>
            </w:pPr>
            <w:r>
              <w:t xml:space="preserve">Executive </w:t>
            </w:r>
            <w:r w:rsidR="006B61F7" w:rsidRPr="00A96293">
              <w:t>Chef, February 2008 – June 2009</w:t>
            </w:r>
          </w:p>
          <w:p w14:paraId="452DCDB9" w14:textId="77777777" w:rsidR="006B61F7" w:rsidRDefault="006B61F7" w:rsidP="006B61F7">
            <w:pPr>
              <w:pStyle w:val="Objective"/>
              <w:spacing w:before="120" w:after="0" w:line="240" w:lineRule="auto"/>
            </w:pPr>
            <w:r>
              <w:rPr>
                <w:b/>
              </w:rPr>
              <w:t xml:space="preserve">Russia House Restaurant &amp; Lounge, </w:t>
            </w:r>
            <w:r>
              <w:t>Washington DC</w:t>
            </w:r>
          </w:p>
          <w:p w14:paraId="093A1963" w14:textId="77777777" w:rsidR="006B61F7" w:rsidRDefault="006B61F7" w:rsidP="006B61F7">
            <w:pPr>
              <w:pStyle w:val="BodyText"/>
              <w:spacing w:after="0" w:line="240" w:lineRule="auto"/>
            </w:pPr>
            <w:r>
              <w:t>Consulting Chef, September 2007 – January 2008</w:t>
            </w:r>
          </w:p>
          <w:p w14:paraId="55367ED5" w14:textId="77777777" w:rsidR="006B61F7" w:rsidRDefault="006B61F7" w:rsidP="00FC0D21">
            <w:pPr>
              <w:pStyle w:val="BodyText"/>
              <w:spacing w:before="120" w:after="0" w:line="240" w:lineRule="auto"/>
            </w:pPr>
            <w:r>
              <w:rPr>
                <w:b/>
              </w:rPr>
              <w:t xml:space="preserve">Evening Star Café, </w:t>
            </w:r>
            <w:r>
              <w:t>Alexandria, VA</w:t>
            </w:r>
          </w:p>
          <w:p w14:paraId="0B6D83B0" w14:textId="77777777" w:rsidR="006B61F7" w:rsidRDefault="006B61F7" w:rsidP="006B61F7">
            <w:pPr>
              <w:pStyle w:val="BodyText"/>
              <w:spacing w:after="0" w:line="240" w:lineRule="auto"/>
            </w:pPr>
            <w:r>
              <w:t>Executive Chef, August 2005 – August 2007</w:t>
            </w:r>
          </w:p>
          <w:p w14:paraId="2E8A6E98" w14:textId="77777777" w:rsidR="00A85CFA" w:rsidRDefault="00016380" w:rsidP="00A85CFA">
            <w:pPr>
              <w:pStyle w:val="BodyText"/>
              <w:spacing w:before="120" w:after="0" w:line="240" w:lineRule="auto"/>
            </w:pPr>
            <w:r>
              <w:t xml:space="preserve">Additional 10 years’ experience at </w:t>
            </w:r>
            <w:r>
              <w:rPr>
                <w:b/>
              </w:rPr>
              <w:t xml:space="preserve">Bacchanalia, </w:t>
            </w:r>
            <w:proofErr w:type="spellStart"/>
            <w:r>
              <w:rPr>
                <w:b/>
              </w:rPr>
              <w:t>Seegers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Kinkead’s</w:t>
            </w:r>
            <w:proofErr w:type="spellEnd"/>
            <w:r>
              <w:rPr>
                <w:b/>
              </w:rPr>
              <w:t xml:space="preserve"> Colvin Run Tavern, Gerard’s Place and Vidalia</w:t>
            </w:r>
            <w:r>
              <w:t>.</w:t>
            </w:r>
          </w:p>
          <w:p w14:paraId="503250E1" w14:textId="0FC184B4" w:rsidR="00FC0D21" w:rsidRPr="00A85CFA" w:rsidRDefault="00016380" w:rsidP="00A85CFA">
            <w:pPr>
              <w:pStyle w:val="BodyText"/>
              <w:spacing w:before="120" w:after="0" w:line="240" w:lineRule="auto"/>
              <w:rPr>
                <w:sz w:val="10"/>
                <w:szCs w:val="10"/>
              </w:rPr>
            </w:pPr>
            <w:r w:rsidRPr="00A85CFA">
              <w:rPr>
                <w:sz w:val="10"/>
                <w:szCs w:val="10"/>
              </w:rPr>
              <w:t xml:space="preserve">   </w:t>
            </w:r>
          </w:p>
        </w:tc>
      </w:tr>
      <w:tr w:rsidR="006B61F7" w14:paraId="3FE30FC6" w14:textId="77777777" w:rsidTr="00016380">
        <w:trPr>
          <w:jc w:val="center"/>
        </w:trPr>
        <w:tc>
          <w:tcPr>
            <w:tcW w:w="8910" w:type="dxa"/>
            <w:gridSpan w:val="2"/>
            <w:shd w:val="clear" w:color="auto" w:fill="auto"/>
          </w:tcPr>
          <w:p w14:paraId="336EE20E" w14:textId="5CA3BE41" w:rsidR="006B61F7" w:rsidRDefault="006B61F7" w:rsidP="006B61F7">
            <w:pPr>
              <w:pStyle w:val="SectionTitle"/>
              <w:spacing w:before="120"/>
            </w:pPr>
            <w:r>
              <w:t>Education</w:t>
            </w:r>
          </w:p>
        </w:tc>
      </w:tr>
      <w:tr w:rsidR="006B61F7" w14:paraId="542BD4E8" w14:textId="77777777" w:rsidTr="00016380">
        <w:trPr>
          <w:jc w:val="center"/>
        </w:trPr>
        <w:tc>
          <w:tcPr>
            <w:tcW w:w="1260" w:type="dxa"/>
            <w:shd w:val="clear" w:color="auto" w:fill="auto"/>
          </w:tcPr>
          <w:p w14:paraId="04E0ECDC" w14:textId="77777777" w:rsidR="006B61F7" w:rsidRDefault="006B61F7"/>
        </w:tc>
        <w:tc>
          <w:tcPr>
            <w:tcW w:w="7650" w:type="dxa"/>
            <w:shd w:val="clear" w:color="auto" w:fill="auto"/>
          </w:tcPr>
          <w:p w14:paraId="07FDEBE4" w14:textId="3D1FF2EC" w:rsidR="006F57C4" w:rsidRPr="000475C9" w:rsidRDefault="006B61F7" w:rsidP="00A85CFA">
            <w:pPr>
              <w:pStyle w:val="CompanyName"/>
              <w:spacing w:before="60" w:line="240" w:lineRule="auto"/>
            </w:pPr>
            <w:r>
              <w:t>Hydrocolloids</w:t>
            </w:r>
            <w:r w:rsidR="000475C9">
              <w:t xml:space="preserve">, </w:t>
            </w:r>
            <w:r w:rsidRPr="00FC0D21">
              <w:t>2008</w:t>
            </w:r>
            <w:r w:rsidRPr="000D1F02">
              <w:rPr>
                <w:i/>
              </w:rPr>
              <w:t>, The French Culinary Institute</w:t>
            </w:r>
            <w:r w:rsidR="00BA7D3D">
              <w:rPr>
                <w:i/>
              </w:rPr>
              <w:t>, NYC</w:t>
            </w:r>
          </w:p>
          <w:p w14:paraId="7550E6DB" w14:textId="01688F75" w:rsidR="006B61F7" w:rsidRDefault="006B61F7" w:rsidP="00A85CFA">
            <w:pPr>
              <w:pStyle w:val="CompanyName"/>
              <w:spacing w:before="60" w:line="240" w:lineRule="auto"/>
              <w:rPr>
                <w:i/>
              </w:rPr>
            </w:pPr>
            <w:r>
              <w:t>Wine &amp; Spirit Educational Trust</w:t>
            </w:r>
            <w:r w:rsidR="000475C9">
              <w:t xml:space="preserve">, </w:t>
            </w:r>
            <w:r>
              <w:t xml:space="preserve">2007, </w:t>
            </w:r>
            <w:r w:rsidR="00E2376B">
              <w:rPr>
                <w:i/>
              </w:rPr>
              <w:t xml:space="preserve">Advanced Certificate in Wine </w:t>
            </w:r>
          </w:p>
          <w:p w14:paraId="7DEFD9A9" w14:textId="60F65887" w:rsidR="006B61F7" w:rsidRDefault="006B61F7" w:rsidP="00A85CFA">
            <w:pPr>
              <w:pStyle w:val="Achievement"/>
              <w:numPr>
                <w:ilvl w:val="0"/>
                <w:numId w:val="0"/>
              </w:numPr>
              <w:spacing w:before="60" w:after="0" w:line="240" w:lineRule="auto"/>
            </w:pPr>
            <w:proofErr w:type="spellStart"/>
            <w:r>
              <w:t>ServSafe</w:t>
            </w:r>
            <w:proofErr w:type="spellEnd"/>
            <w:r w:rsidR="000475C9">
              <w:t xml:space="preserve">, </w:t>
            </w:r>
            <w:r w:rsidRPr="0099112D">
              <w:rPr>
                <w:i/>
              </w:rPr>
              <w:t>Food Service Manager Certificate</w:t>
            </w:r>
          </w:p>
          <w:p w14:paraId="1EC3C1FA" w14:textId="07AF4D09" w:rsidR="006B61F7" w:rsidRDefault="006B61F7" w:rsidP="00A85CFA">
            <w:pPr>
              <w:pStyle w:val="Achievement"/>
              <w:numPr>
                <w:ilvl w:val="0"/>
                <w:numId w:val="0"/>
              </w:numPr>
              <w:spacing w:before="60" w:after="0" w:line="240" w:lineRule="auto"/>
              <w:rPr>
                <w:i/>
              </w:rPr>
            </w:pPr>
            <w:r>
              <w:t>New England Culinary Institute</w:t>
            </w:r>
            <w:r w:rsidR="000475C9">
              <w:t xml:space="preserve">, </w:t>
            </w:r>
            <w:r>
              <w:t xml:space="preserve">2000, </w:t>
            </w:r>
            <w:r>
              <w:rPr>
                <w:i/>
              </w:rPr>
              <w:t>Advanced Placement Pr</w:t>
            </w:r>
            <w:r w:rsidR="000475C9">
              <w:rPr>
                <w:i/>
              </w:rPr>
              <w:t>ogram, AOS in Culinary Arts</w:t>
            </w:r>
          </w:p>
          <w:p w14:paraId="2B64C6D0" w14:textId="6D41B819" w:rsidR="006B61F7" w:rsidRPr="0099112D" w:rsidRDefault="006B61F7" w:rsidP="00A85CFA">
            <w:pPr>
              <w:pStyle w:val="Achievement"/>
              <w:numPr>
                <w:ilvl w:val="0"/>
                <w:numId w:val="0"/>
              </w:numPr>
              <w:spacing w:before="60" w:after="0" w:line="240" w:lineRule="auto"/>
            </w:pPr>
            <w:r>
              <w:t>George Mason University</w:t>
            </w:r>
            <w:r w:rsidR="000475C9">
              <w:t xml:space="preserve">, </w:t>
            </w:r>
            <w:r>
              <w:t xml:space="preserve">1993-1995, </w:t>
            </w:r>
            <w:r>
              <w:rPr>
                <w:i/>
              </w:rPr>
              <w:t>Business Administration (withdrew prior to degree)</w:t>
            </w:r>
          </w:p>
        </w:tc>
      </w:tr>
    </w:tbl>
    <w:p w14:paraId="30939CBA" w14:textId="77777777" w:rsidR="006B61F7" w:rsidRDefault="006B61F7" w:rsidP="00684FF8">
      <w:pPr>
        <w:tabs>
          <w:tab w:val="left" w:pos="3510"/>
        </w:tabs>
      </w:pPr>
    </w:p>
    <w:sectPr w:rsidR="006B61F7" w:rsidSect="002F22EF">
      <w:headerReference w:type="default" r:id="rId8"/>
      <w:pgSz w:w="12240" w:h="15840"/>
      <w:pgMar w:top="720" w:right="432" w:bottom="720" w:left="475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2AF69" w14:textId="77777777" w:rsidR="00241035" w:rsidRDefault="00241035">
      <w:r>
        <w:separator/>
      </w:r>
    </w:p>
  </w:endnote>
  <w:endnote w:type="continuationSeparator" w:id="0">
    <w:p w14:paraId="50D22688" w14:textId="77777777" w:rsidR="00241035" w:rsidRDefault="002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5441" w14:textId="77777777" w:rsidR="00241035" w:rsidRDefault="00241035">
      <w:r>
        <w:separator/>
      </w:r>
    </w:p>
  </w:footnote>
  <w:footnote w:type="continuationSeparator" w:id="0">
    <w:p w14:paraId="2F757C17" w14:textId="77777777" w:rsidR="00241035" w:rsidRDefault="0024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CD79" w14:textId="17F8C6C8" w:rsidR="00372BF9" w:rsidRPr="009C6D74" w:rsidRDefault="006A1C51" w:rsidP="00372BF9">
    <w:pPr>
      <w:pStyle w:val="Name"/>
      <w:spacing w:after="120"/>
      <w:rPr>
        <w:sz w:val="15"/>
      </w:rPr>
    </w:pPr>
    <w:r>
      <w:rPr>
        <w:sz w:val="15"/>
      </w:rPr>
      <w:t>1750 PROFFIT ROAD • VIENNA, VA 22182</w:t>
    </w:r>
  </w:p>
  <w:p w14:paraId="54577E50" w14:textId="0A863F50" w:rsidR="00372BF9" w:rsidRPr="009C6D74" w:rsidRDefault="00372BF9" w:rsidP="00372BF9">
    <w:pPr>
      <w:pStyle w:val="Name"/>
      <w:spacing w:after="120"/>
      <w:rPr>
        <w:sz w:val="15"/>
      </w:rPr>
    </w:pPr>
    <w:r w:rsidRPr="009C6D74">
      <w:rPr>
        <w:sz w:val="15"/>
      </w:rPr>
      <w:t>Phone (404) 313-5790 • E-mail mattcordes74@</w:t>
    </w:r>
    <w:r w:rsidR="00A85CFA">
      <w:rPr>
        <w:sz w:val="15"/>
      </w:rPr>
      <w:t>gmail</w:t>
    </w:r>
    <w:r w:rsidRPr="009C6D74">
      <w:rPr>
        <w:sz w:val="15"/>
      </w:rPr>
      <w:t>.com</w:t>
    </w:r>
  </w:p>
  <w:p w14:paraId="3B95975C" w14:textId="77777777" w:rsidR="00372BF9" w:rsidRPr="00372BF9" w:rsidRDefault="00372BF9" w:rsidP="00372BF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              </w:t>
    </w:r>
    <w:r w:rsidRPr="00372BF9">
      <w:rPr>
        <w:sz w:val="44"/>
        <w:szCs w:val="44"/>
      </w:rPr>
      <w:t>Matthew E. L. Cordes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95C0EB7"/>
    <w:multiLevelType w:val="hybridMultilevel"/>
    <w:tmpl w:val="759A0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 w15:restartNumberingAfterBreak="0">
    <w:nsid w:val="6E5B598A"/>
    <w:multiLevelType w:val="hybridMultilevel"/>
    <w:tmpl w:val="B9A6A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8"/>
  </w:num>
  <w:num w:numId="21">
    <w:abstractNumId w:val="1"/>
  </w:num>
  <w:num w:numId="22">
    <w:abstractNumId w:val="4"/>
  </w:num>
  <w:num w:numId="23">
    <w:abstractNumId w:val="6"/>
  </w:num>
  <w:num w:numId="24">
    <w:abstractNumId w:val="7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</w:docVars>
  <w:rsids>
    <w:rsidRoot w:val="00A64F6D"/>
    <w:rsid w:val="00016380"/>
    <w:rsid w:val="000475C9"/>
    <w:rsid w:val="00054B72"/>
    <w:rsid w:val="00134221"/>
    <w:rsid w:val="001671B5"/>
    <w:rsid w:val="00241035"/>
    <w:rsid w:val="002F22EF"/>
    <w:rsid w:val="00372BF9"/>
    <w:rsid w:val="004A3B76"/>
    <w:rsid w:val="004C5E64"/>
    <w:rsid w:val="006428FC"/>
    <w:rsid w:val="00684FF8"/>
    <w:rsid w:val="006A1C51"/>
    <w:rsid w:val="006B61F7"/>
    <w:rsid w:val="006F57C4"/>
    <w:rsid w:val="007E4847"/>
    <w:rsid w:val="00863F19"/>
    <w:rsid w:val="00951D3F"/>
    <w:rsid w:val="009F525E"/>
    <w:rsid w:val="00A64F6D"/>
    <w:rsid w:val="00A73A5B"/>
    <w:rsid w:val="00A85CFA"/>
    <w:rsid w:val="00AE4A40"/>
    <w:rsid w:val="00AF13F0"/>
    <w:rsid w:val="00B462C0"/>
    <w:rsid w:val="00BA7D3D"/>
    <w:rsid w:val="00CD4CAC"/>
    <w:rsid w:val="00CF6A4D"/>
    <w:rsid w:val="00D06C17"/>
    <w:rsid w:val="00DC6796"/>
    <w:rsid w:val="00E0244D"/>
    <w:rsid w:val="00E2376B"/>
    <w:rsid w:val="00E42B12"/>
    <w:rsid w:val="00F50DA2"/>
    <w:rsid w:val="00F94E46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A3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6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A64F6D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A64F6D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A64F6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64F6D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A64F6D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A64F6D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64F6D"/>
    <w:pPr>
      <w:numPr>
        <w:numId w:val="2"/>
      </w:numPr>
      <w:spacing w:after="60"/>
    </w:pPr>
  </w:style>
  <w:style w:type="paragraph" w:styleId="BodyText">
    <w:name w:val="Body Text"/>
    <w:basedOn w:val="Normal"/>
    <w:rsid w:val="00A64F6D"/>
    <w:pPr>
      <w:spacing w:after="220" w:line="240" w:lineRule="atLeast"/>
    </w:pPr>
  </w:style>
  <w:style w:type="paragraph" w:customStyle="1" w:styleId="Address1">
    <w:name w:val="Address 1"/>
    <w:basedOn w:val="Normal"/>
    <w:rsid w:val="00A64F6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A64F6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A64F6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A64F6D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A64F6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A64F6D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A64F6D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A64F6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A64F6D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A64F6D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A64F6D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A64F6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A64F6D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A64F6D"/>
    <w:pPr>
      <w:keepNext/>
    </w:pPr>
  </w:style>
  <w:style w:type="paragraph" w:customStyle="1" w:styleId="CityState">
    <w:name w:val="City/State"/>
    <w:basedOn w:val="BodyText"/>
    <w:next w:val="BodyText"/>
    <w:rsid w:val="00A64F6D"/>
    <w:pPr>
      <w:keepNext/>
    </w:pPr>
  </w:style>
  <w:style w:type="character" w:customStyle="1" w:styleId="Lead-inEmphasis">
    <w:name w:val="Lead-in Emphasis"/>
    <w:rsid w:val="00A64F6D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A64F6D"/>
  </w:style>
  <w:style w:type="paragraph" w:styleId="Footer">
    <w:name w:val="footer"/>
    <w:basedOn w:val="HeaderBase"/>
    <w:rsid w:val="00A64F6D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A64F6D"/>
    <w:rPr>
      <w:i/>
      <w:caps w:val="0"/>
      <w:spacing w:val="10"/>
      <w:sz w:val="24"/>
    </w:rPr>
  </w:style>
  <w:style w:type="character" w:styleId="PageNumber">
    <w:name w:val="page number"/>
    <w:rsid w:val="00A64F6D"/>
    <w:rPr>
      <w:sz w:val="24"/>
    </w:rPr>
  </w:style>
  <w:style w:type="character" w:styleId="Emphasis">
    <w:name w:val="Emphasis"/>
    <w:qFormat/>
    <w:rsid w:val="00A64F6D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A64F6D"/>
    <w:pPr>
      <w:ind w:left="720"/>
    </w:pPr>
  </w:style>
  <w:style w:type="character" w:customStyle="1" w:styleId="Job">
    <w:name w:val="Job"/>
    <w:basedOn w:val="DefaultParagraphFont"/>
    <w:rsid w:val="00A64F6D"/>
  </w:style>
  <w:style w:type="paragraph" w:customStyle="1" w:styleId="PersonalData">
    <w:name w:val="Personal Data"/>
    <w:basedOn w:val="BodyText"/>
    <w:rsid w:val="00A64F6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A64F6D"/>
    <w:pPr>
      <w:spacing w:before="60"/>
    </w:pPr>
  </w:style>
  <w:style w:type="paragraph" w:customStyle="1" w:styleId="NoTitle">
    <w:name w:val="No Title"/>
    <w:basedOn w:val="SectionTitle"/>
    <w:rsid w:val="00A64F6D"/>
    <w:pPr>
      <w:pBdr>
        <w:bottom w:val="none" w:sz="0" w:space="0" w:color="auto"/>
      </w:pBdr>
    </w:pPr>
  </w:style>
  <w:style w:type="character" w:styleId="Hyperlink">
    <w:name w:val="Hyperlink"/>
    <w:rsid w:val="009C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A5F04-87EA-4C61-A488-C0378DD0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Manager/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/>
  <cp:keywords/>
  <cp:lastModifiedBy/>
  <cp:revision>1</cp:revision>
  <cp:lastPrinted>2010-04-12T22:24:00Z</cp:lastPrinted>
  <dcterms:created xsi:type="dcterms:W3CDTF">2018-06-28T17:19:00Z</dcterms:created>
  <dcterms:modified xsi:type="dcterms:W3CDTF">2018-06-28T17:19:00Z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